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008C9FE5" w14:textId="77777777" w:rsidR="001741A7" w:rsidRPr="001741A7" w:rsidRDefault="001741A7" w:rsidP="001741A7">
      <w:pPr>
        <w:shd w:val="clear" w:color="auto" w:fill="FFFFFF"/>
        <w:spacing w:line="276" w:lineRule="auto"/>
        <w:rPr>
          <w:rFonts w:cs="Arial"/>
          <w:b/>
          <w:bCs/>
          <w:color w:val="000000"/>
          <w:sz w:val="20"/>
          <w:szCs w:val="20"/>
          <w:lang w:val="fr-FR" w:eastAsia="ja-JP"/>
        </w:rPr>
      </w:pPr>
      <w:r w:rsidRPr="001741A7">
        <w:rPr>
          <w:b/>
          <w:bCs/>
          <w:color w:val="000000"/>
          <w:sz w:val="20"/>
          <w:szCs w:val="20"/>
          <w:lang w:val="fr-FR" w:eastAsia="ja-JP"/>
        </w:rPr>
        <w:t>Mex, Suisse, le 21 juillet 2022</w:t>
      </w:r>
    </w:p>
    <w:p w14:paraId="2DDECC2A" w14:textId="77777777" w:rsidR="001741A7" w:rsidRPr="001741A7" w:rsidRDefault="001741A7" w:rsidP="001741A7">
      <w:pPr>
        <w:shd w:val="clear" w:color="auto" w:fill="FFFFFF"/>
        <w:spacing w:line="276" w:lineRule="auto"/>
        <w:rPr>
          <w:rFonts w:cs="Arial"/>
          <w:b/>
          <w:bCs/>
          <w:color w:val="000000"/>
          <w:sz w:val="20"/>
          <w:szCs w:val="20"/>
          <w:lang w:val="fr-FR" w:eastAsia="ja-JP"/>
        </w:rPr>
      </w:pPr>
    </w:p>
    <w:p w14:paraId="574B3509" w14:textId="77777777" w:rsidR="001741A7" w:rsidRPr="001741A7" w:rsidRDefault="001741A7" w:rsidP="001741A7">
      <w:pPr>
        <w:shd w:val="clear" w:color="auto" w:fill="FFFFFF"/>
        <w:spacing w:line="276" w:lineRule="auto"/>
        <w:rPr>
          <w:rFonts w:cs="Arial"/>
          <w:b/>
          <w:bCs/>
          <w:color w:val="000000"/>
          <w:sz w:val="20"/>
          <w:szCs w:val="20"/>
          <w:lang w:val="fr-FR" w:eastAsia="ja-JP"/>
        </w:rPr>
      </w:pPr>
    </w:p>
    <w:p w14:paraId="7B3E6E13" w14:textId="77777777" w:rsidR="001741A7" w:rsidRPr="001741A7" w:rsidRDefault="001741A7" w:rsidP="001741A7">
      <w:pPr>
        <w:shd w:val="clear" w:color="auto" w:fill="FFFFFF"/>
        <w:spacing w:line="276" w:lineRule="auto"/>
        <w:rPr>
          <w:rFonts w:cs="Arial"/>
          <w:b/>
          <w:bCs/>
          <w:color w:val="000000"/>
          <w:sz w:val="20"/>
          <w:szCs w:val="20"/>
          <w:lang w:val="fr-FR" w:eastAsia="ja-JP"/>
        </w:rPr>
      </w:pPr>
      <w:r w:rsidRPr="001741A7">
        <w:rPr>
          <w:b/>
          <w:bCs/>
          <w:color w:val="000000"/>
          <w:sz w:val="20"/>
          <w:szCs w:val="20"/>
          <w:lang w:val="fr-FR" w:eastAsia="ja-JP"/>
        </w:rPr>
        <w:t>BOBST à la K 2022 - quand nos équipements et la puissance des partenariats ont fait du développement durable dans le secteur de l’emballage une réalité</w:t>
      </w:r>
    </w:p>
    <w:p w14:paraId="2511C24B" w14:textId="77777777" w:rsidR="001741A7" w:rsidRPr="001741A7" w:rsidRDefault="001741A7" w:rsidP="001741A7">
      <w:pPr>
        <w:shd w:val="clear" w:color="auto" w:fill="FFFFFF"/>
        <w:spacing w:line="276" w:lineRule="auto"/>
        <w:rPr>
          <w:rFonts w:cs="Arial"/>
          <w:b/>
          <w:bCs/>
          <w:color w:val="000000"/>
          <w:sz w:val="20"/>
          <w:szCs w:val="20"/>
          <w:lang w:val="fr-FR" w:eastAsia="ja-JP"/>
        </w:rPr>
      </w:pPr>
    </w:p>
    <w:p w14:paraId="35578699" w14:textId="77777777" w:rsidR="001741A7" w:rsidRPr="001741A7" w:rsidRDefault="001741A7" w:rsidP="001741A7">
      <w:pPr>
        <w:shd w:val="clear" w:color="auto" w:fill="FFFFFF"/>
        <w:spacing w:line="276" w:lineRule="auto"/>
        <w:rPr>
          <w:rFonts w:cs="Arial"/>
          <w:b/>
          <w:bCs/>
          <w:color w:val="000000"/>
          <w:sz w:val="20"/>
          <w:szCs w:val="20"/>
          <w:lang w:val="fr-FR" w:eastAsia="ja-JP"/>
        </w:rPr>
      </w:pPr>
      <w:r w:rsidRPr="001741A7">
        <w:rPr>
          <w:b/>
          <w:bCs/>
          <w:color w:val="000000"/>
          <w:sz w:val="20"/>
          <w:szCs w:val="20"/>
          <w:lang w:val="fr-FR" w:eastAsia="ja-JP"/>
        </w:rPr>
        <w:t xml:space="preserve">Deux journées portes ouvertes BOBST organisées simultanément permettront à encore plus de personnes de découvrir notre technologie prête pour le développement durable </w:t>
      </w:r>
    </w:p>
    <w:p w14:paraId="79D35CC4" w14:textId="77777777" w:rsidR="001741A7" w:rsidRPr="001741A7" w:rsidRDefault="001741A7" w:rsidP="001741A7">
      <w:pPr>
        <w:shd w:val="clear" w:color="auto" w:fill="FFFFFF"/>
        <w:spacing w:line="276" w:lineRule="auto"/>
        <w:rPr>
          <w:rFonts w:cs="Arial"/>
          <w:b/>
          <w:bCs/>
          <w:color w:val="000000"/>
          <w:sz w:val="20"/>
          <w:szCs w:val="20"/>
          <w:lang w:val="fr-FR" w:eastAsia="ja-JP"/>
        </w:rPr>
      </w:pPr>
    </w:p>
    <w:p w14:paraId="3C9ACC74" w14:textId="77777777" w:rsidR="001741A7" w:rsidRPr="001741A7" w:rsidRDefault="001741A7" w:rsidP="001741A7">
      <w:pPr>
        <w:shd w:val="clear" w:color="auto" w:fill="FFFFFF"/>
        <w:spacing w:line="276" w:lineRule="auto"/>
        <w:rPr>
          <w:rFonts w:cs="Arial"/>
          <w:color w:val="000000"/>
          <w:sz w:val="20"/>
          <w:szCs w:val="20"/>
          <w:lang w:val="fr-FR" w:eastAsia="ja-JP"/>
        </w:rPr>
      </w:pPr>
      <w:r w:rsidRPr="001741A7">
        <w:rPr>
          <w:color w:val="000000"/>
          <w:sz w:val="20"/>
          <w:szCs w:val="20"/>
          <w:lang w:val="fr-FR" w:eastAsia="ja-JP"/>
        </w:rPr>
        <w:t>Sur le stand BOBST (hall 4/A39) à l’occasion du salon K 2022, qui se tiendra à Düsseldorf du 19 au 26 octobre, BOBST est fière d’annoncer « nous sommes prêts » à faire du développement durable dans le secteur de l’emballage une réalité.</w:t>
      </w:r>
    </w:p>
    <w:p w14:paraId="19A264B8" w14:textId="77777777" w:rsidR="001741A7" w:rsidRPr="001741A7" w:rsidRDefault="001741A7" w:rsidP="001741A7">
      <w:pPr>
        <w:shd w:val="clear" w:color="auto" w:fill="FFFFFF"/>
        <w:spacing w:line="276" w:lineRule="auto"/>
        <w:rPr>
          <w:rFonts w:cs="Arial"/>
          <w:color w:val="000000"/>
          <w:sz w:val="20"/>
          <w:szCs w:val="20"/>
          <w:lang w:val="fr-FR" w:eastAsia="ja-JP"/>
        </w:rPr>
      </w:pPr>
    </w:p>
    <w:p w14:paraId="05FEB3E0" w14:textId="77777777" w:rsidR="001741A7" w:rsidRPr="001741A7" w:rsidRDefault="001741A7" w:rsidP="001741A7">
      <w:pPr>
        <w:shd w:val="clear" w:color="auto" w:fill="FFFFFF"/>
        <w:spacing w:line="276" w:lineRule="auto"/>
        <w:rPr>
          <w:rFonts w:cs="Arial"/>
          <w:color w:val="000000"/>
          <w:sz w:val="20"/>
          <w:szCs w:val="20"/>
          <w:lang w:val="fr-FR" w:eastAsia="ja-JP"/>
        </w:rPr>
      </w:pPr>
      <w:r w:rsidRPr="001741A7">
        <w:rPr>
          <w:color w:val="000000"/>
          <w:sz w:val="20"/>
          <w:szCs w:val="20"/>
          <w:lang w:val="fr-FR" w:eastAsia="ja-JP"/>
        </w:rPr>
        <w:t>Au cœur de cette nouvelle réalité se trouve oneBARRIER, une gamme de nouvelles solutions alternatives et durables que BOBST développe actuellement avec ses partenaires. Ces solutions ont la capacité de transformer l’industrie de l’emballage.</w:t>
      </w:r>
    </w:p>
    <w:p w14:paraId="1747415D" w14:textId="77777777" w:rsidR="001741A7" w:rsidRPr="00CF3333" w:rsidRDefault="001741A7" w:rsidP="001741A7">
      <w:pPr>
        <w:shd w:val="clear" w:color="auto" w:fill="FFFFFF"/>
        <w:spacing w:line="276" w:lineRule="auto"/>
        <w:rPr>
          <w:rFonts w:cs="Arial"/>
          <w:color w:val="000000"/>
          <w:sz w:val="20"/>
          <w:szCs w:val="20"/>
          <w:lang w:val="fr-FR" w:eastAsia="ja-JP"/>
        </w:rPr>
      </w:pPr>
    </w:p>
    <w:p w14:paraId="23A34DFA" w14:textId="77777777" w:rsidR="001741A7" w:rsidRPr="001741A7" w:rsidRDefault="001741A7" w:rsidP="001741A7">
      <w:pPr>
        <w:shd w:val="clear" w:color="auto" w:fill="FFFFFF"/>
        <w:spacing w:line="276" w:lineRule="auto"/>
        <w:rPr>
          <w:rFonts w:cs="Arial"/>
          <w:color w:val="000000"/>
          <w:sz w:val="20"/>
          <w:szCs w:val="20"/>
          <w:lang w:val="fr-FR" w:eastAsia="ja-JP"/>
        </w:rPr>
      </w:pPr>
      <w:r w:rsidRPr="001741A7">
        <w:rPr>
          <w:color w:val="000000"/>
          <w:sz w:val="20"/>
          <w:szCs w:val="20"/>
          <w:lang w:val="fr-FR" w:eastAsia="ja-JP"/>
        </w:rPr>
        <w:t xml:space="preserve">oneBARRIER PrimeCycle est une solution sans EVOH ni couche de finition qui offre une barrière PE complète et constitue une alternative au film polyester métallisé. En tant que mono-matériau à base de polymère, elle est prête à être recyclée tout en conservant d’excellentes qualités barrières, ce qui en fait une conception potentiellement révolutionnaire pour les emballages durables. </w:t>
      </w:r>
    </w:p>
    <w:p w14:paraId="4AF32458" w14:textId="77777777" w:rsidR="001741A7" w:rsidRPr="00CF3333" w:rsidRDefault="001741A7" w:rsidP="001741A7">
      <w:pPr>
        <w:shd w:val="clear" w:color="auto" w:fill="FFFFFF"/>
        <w:spacing w:line="276" w:lineRule="auto"/>
        <w:rPr>
          <w:rFonts w:cs="Arial"/>
          <w:color w:val="000000"/>
          <w:sz w:val="20"/>
          <w:szCs w:val="20"/>
          <w:lang w:val="fr-FR" w:eastAsia="ja-JP"/>
        </w:rPr>
      </w:pPr>
    </w:p>
    <w:p w14:paraId="6CC62A78" w14:textId="77777777" w:rsidR="001741A7" w:rsidRPr="001741A7" w:rsidRDefault="001741A7" w:rsidP="001741A7">
      <w:pPr>
        <w:shd w:val="clear" w:color="auto" w:fill="FFFFFF"/>
        <w:spacing w:line="276" w:lineRule="auto"/>
        <w:rPr>
          <w:rFonts w:cs="Arial"/>
          <w:color w:val="000000"/>
          <w:sz w:val="20"/>
          <w:szCs w:val="20"/>
          <w:lang w:val="fr-FR" w:eastAsia="ja-JP"/>
        </w:rPr>
      </w:pPr>
      <w:r w:rsidRPr="001741A7">
        <w:rPr>
          <w:color w:val="000000"/>
          <w:sz w:val="20"/>
          <w:szCs w:val="20"/>
          <w:lang w:val="fr-FR" w:eastAsia="ja-JP"/>
        </w:rPr>
        <w:t xml:space="preserve">Les partenaires de BOBST impliqués dans oneBARRIER PrimeCycle incluent Dow, Michelman, Sun Chemical et Zermatt, qui seront tous présents lors de la K 2022 pour démontrer leurs contributions essentielles à ce développement passionnant. De nombreux autres partenaires prennent part à l’initiative globale oneBARRIER. </w:t>
      </w:r>
    </w:p>
    <w:p w14:paraId="09582A05" w14:textId="77777777" w:rsidR="001741A7" w:rsidRPr="00CF3333" w:rsidRDefault="001741A7" w:rsidP="001741A7">
      <w:pPr>
        <w:shd w:val="clear" w:color="auto" w:fill="FFFFFF"/>
        <w:spacing w:line="276" w:lineRule="auto"/>
        <w:rPr>
          <w:rFonts w:cs="Arial"/>
          <w:color w:val="000000"/>
          <w:sz w:val="20"/>
          <w:szCs w:val="20"/>
          <w:lang w:val="fr-FR" w:eastAsia="ja-JP"/>
        </w:rPr>
      </w:pPr>
    </w:p>
    <w:p w14:paraId="1650AF00" w14:textId="67F5C112" w:rsidR="001741A7" w:rsidRPr="001741A7" w:rsidRDefault="001741A7" w:rsidP="001741A7">
      <w:pPr>
        <w:shd w:val="clear" w:color="auto" w:fill="FFFFFF"/>
        <w:spacing w:line="276" w:lineRule="auto"/>
        <w:rPr>
          <w:rFonts w:cs="Arial"/>
          <w:color w:val="000000"/>
          <w:sz w:val="20"/>
          <w:szCs w:val="20"/>
          <w:lang w:val="fr-FR" w:eastAsia="ja-JP"/>
        </w:rPr>
      </w:pPr>
      <w:r w:rsidRPr="001741A7">
        <w:rPr>
          <w:color w:val="000000"/>
          <w:sz w:val="20"/>
          <w:szCs w:val="20"/>
          <w:lang w:val="fr-FR" w:eastAsia="ja-JP"/>
        </w:rPr>
        <w:t xml:space="preserve">« Les solutions que nous présentons lors de la K 2022 témoignent de la puissance des partenariats », a déclaré </w:t>
      </w:r>
      <w:r w:rsidR="00687AA9" w:rsidRPr="00687AA9">
        <w:rPr>
          <w:color w:val="000000"/>
          <w:sz w:val="20"/>
          <w:szCs w:val="20"/>
          <w:lang w:val="fr-FR" w:eastAsia="ja-JP"/>
        </w:rPr>
        <w:t>Sara Alexander, Marketing &amp; Communications Manager Flexible Packaging at BOBST</w:t>
      </w:r>
      <w:r w:rsidR="00687AA9">
        <w:rPr>
          <w:color w:val="000000"/>
          <w:sz w:val="20"/>
          <w:szCs w:val="20"/>
          <w:lang w:val="fr-FR" w:eastAsia="ja-JP"/>
        </w:rPr>
        <w:t xml:space="preserve">. </w:t>
      </w:r>
      <w:r w:rsidRPr="001741A7">
        <w:rPr>
          <w:color w:val="000000"/>
          <w:sz w:val="20"/>
          <w:szCs w:val="20"/>
          <w:lang w:val="fr-FR" w:eastAsia="ja-JP"/>
        </w:rPr>
        <w:t xml:space="preserve">« Une véritable innovation et des progrès significatifs dans un domaine aussi complexe exigent que tous les experts des différents domaines se réunissent pour apporter leur savoir-faire. oneBARRIER témoigne de ce qui est possible lorsqu’il existe un désir collectif de s’unir et de collaborer sur un thème plus grand que nous tous : le développement durable. » </w:t>
      </w:r>
    </w:p>
    <w:p w14:paraId="30565AC8" w14:textId="77777777" w:rsidR="001741A7" w:rsidRPr="00CF3333" w:rsidRDefault="001741A7" w:rsidP="001741A7">
      <w:pPr>
        <w:shd w:val="clear" w:color="auto" w:fill="FFFFFF"/>
        <w:spacing w:line="276" w:lineRule="auto"/>
        <w:rPr>
          <w:rFonts w:cs="Arial"/>
          <w:color w:val="000000"/>
          <w:sz w:val="20"/>
          <w:szCs w:val="20"/>
          <w:lang w:val="fr-FR" w:eastAsia="ja-JP"/>
        </w:rPr>
      </w:pPr>
    </w:p>
    <w:p w14:paraId="7BE584F1" w14:textId="77777777" w:rsidR="001741A7" w:rsidRPr="001741A7" w:rsidRDefault="001741A7" w:rsidP="001741A7">
      <w:pPr>
        <w:shd w:val="clear" w:color="auto" w:fill="FFFFFF"/>
        <w:spacing w:line="276" w:lineRule="auto"/>
        <w:rPr>
          <w:rFonts w:cs="Arial"/>
          <w:color w:val="000000"/>
          <w:sz w:val="20"/>
          <w:szCs w:val="20"/>
          <w:lang w:val="fr-FR" w:eastAsia="ja-JP"/>
        </w:rPr>
      </w:pPr>
      <w:r w:rsidRPr="001741A7">
        <w:rPr>
          <w:color w:val="000000"/>
          <w:sz w:val="20"/>
          <w:szCs w:val="20"/>
          <w:lang w:val="fr-FR" w:eastAsia="ja-JP"/>
        </w:rPr>
        <w:t xml:space="preserve">PrimeCycle est la première d’une série de solutions oneBARRIER fascinantes. Face à une évolution de la demande dans l’industrie en faveur d’un plus grand nombre d’options d’emballage à base de papier, oneBARRIER FibreCycle a été développée comme une solution d’emballage à base de papier. oneBARRIER FibreCycle est une solution entièrement papier, mono-matériau et prête à recycler créée en collaboration avec les partenaires Michelman et UPM, et sera également dévoilée lors de la K 2022. </w:t>
      </w:r>
    </w:p>
    <w:p w14:paraId="2F2A0D09" w14:textId="77777777" w:rsidR="001741A7" w:rsidRPr="001741A7" w:rsidRDefault="001741A7" w:rsidP="001741A7">
      <w:pPr>
        <w:shd w:val="clear" w:color="auto" w:fill="FFFFFF"/>
        <w:spacing w:line="276" w:lineRule="auto"/>
        <w:rPr>
          <w:rFonts w:cs="Arial"/>
          <w:color w:val="000000"/>
          <w:sz w:val="20"/>
          <w:szCs w:val="20"/>
          <w:lang w:val="fr-FR" w:eastAsia="ja-JP"/>
        </w:rPr>
      </w:pPr>
    </w:p>
    <w:p w14:paraId="7B42D2EE" w14:textId="77777777" w:rsidR="001741A7" w:rsidRPr="001741A7" w:rsidRDefault="001741A7" w:rsidP="001741A7">
      <w:pPr>
        <w:shd w:val="clear" w:color="auto" w:fill="FFFFFF"/>
        <w:spacing w:line="276" w:lineRule="auto"/>
        <w:rPr>
          <w:rFonts w:cs="Arial"/>
          <w:color w:val="000000"/>
          <w:sz w:val="20"/>
          <w:szCs w:val="20"/>
          <w:lang w:val="fr-FR" w:eastAsia="ja-JP"/>
        </w:rPr>
      </w:pPr>
      <w:r w:rsidRPr="001741A7">
        <w:rPr>
          <w:color w:val="000000"/>
          <w:sz w:val="20"/>
          <w:szCs w:val="20"/>
          <w:lang w:val="fr-FR" w:eastAsia="ja-JP"/>
        </w:rPr>
        <w:t>BOBST et ses partenaires travaillent également activement sur une gamme d’autres solutions, y compris sur la création d’une option d’emballage compostable à domicile.</w:t>
      </w:r>
    </w:p>
    <w:p w14:paraId="4DA2EB4C" w14:textId="77777777" w:rsidR="001741A7" w:rsidRPr="00CF3333" w:rsidRDefault="001741A7" w:rsidP="001741A7">
      <w:pPr>
        <w:shd w:val="clear" w:color="auto" w:fill="FFFFFF"/>
        <w:spacing w:line="276" w:lineRule="auto"/>
        <w:rPr>
          <w:rFonts w:cs="Arial"/>
          <w:color w:val="000000"/>
          <w:sz w:val="20"/>
          <w:szCs w:val="20"/>
          <w:lang w:val="fr-FR" w:eastAsia="ja-JP"/>
        </w:rPr>
      </w:pPr>
    </w:p>
    <w:p w14:paraId="7E299FBE" w14:textId="418C2943" w:rsidR="001741A7" w:rsidRPr="001741A7" w:rsidRDefault="001741A7" w:rsidP="001741A7">
      <w:pPr>
        <w:shd w:val="clear" w:color="auto" w:fill="FFFFFF"/>
        <w:spacing w:line="276" w:lineRule="auto"/>
        <w:rPr>
          <w:rFonts w:cs="Arial"/>
          <w:color w:val="000000"/>
          <w:sz w:val="20"/>
          <w:szCs w:val="20"/>
          <w:lang w:val="fr-FR" w:eastAsia="ja-JP"/>
        </w:rPr>
      </w:pPr>
      <w:r w:rsidRPr="001741A7">
        <w:rPr>
          <w:color w:val="000000"/>
          <w:sz w:val="20"/>
          <w:szCs w:val="20"/>
          <w:lang w:val="fr-FR" w:eastAsia="ja-JP"/>
        </w:rPr>
        <w:lastRenderedPageBreak/>
        <w:t xml:space="preserve">« L’emballage durable est l’un des grands défis de notre époque, mais nous serons présents à la K 2022 pour affirmer que nous sommes prêts », a déclaré </w:t>
      </w:r>
      <w:r w:rsidR="004B1866" w:rsidRPr="004B1866">
        <w:rPr>
          <w:color w:val="000000"/>
          <w:sz w:val="20"/>
          <w:szCs w:val="20"/>
          <w:lang w:val="fr-FR" w:eastAsia="ja-JP"/>
        </w:rPr>
        <w:t>Sara Alexander</w:t>
      </w:r>
      <w:r w:rsidR="004B1866">
        <w:rPr>
          <w:color w:val="000000"/>
          <w:sz w:val="20"/>
          <w:szCs w:val="20"/>
          <w:lang w:val="fr-FR" w:eastAsia="ja-JP"/>
        </w:rPr>
        <w:t>.</w:t>
      </w:r>
      <w:r w:rsidR="004B1866" w:rsidRPr="004B1866">
        <w:rPr>
          <w:color w:val="000000"/>
          <w:sz w:val="20"/>
          <w:szCs w:val="20"/>
          <w:lang w:val="fr-FR" w:eastAsia="ja-JP"/>
        </w:rPr>
        <w:t xml:space="preserve"> </w:t>
      </w:r>
      <w:r w:rsidRPr="001741A7">
        <w:rPr>
          <w:color w:val="000000"/>
          <w:sz w:val="20"/>
          <w:szCs w:val="20"/>
          <w:lang w:val="fr-FR" w:eastAsia="ja-JP"/>
        </w:rPr>
        <w:t xml:space="preserve">« Venez nous rendre visite au Stand </w:t>
      </w:r>
      <w:r w:rsidR="006F3FB2" w:rsidRPr="006F3FB2">
        <w:rPr>
          <w:color w:val="000000"/>
          <w:sz w:val="20"/>
          <w:szCs w:val="20"/>
          <w:lang w:val="fr-FR" w:eastAsia="ja-JP"/>
        </w:rPr>
        <w:t>hall 4/A39</w:t>
      </w:r>
      <w:r w:rsidR="00AC498C">
        <w:rPr>
          <w:color w:val="000000"/>
          <w:sz w:val="20"/>
          <w:szCs w:val="20"/>
          <w:lang w:val="fr-FR" w:eastAsia="ja-JP"/>
        </w:rPr>
        <w:t xml:space="preserve"> </w:t>
      </w:r>
      <w:r w:rsidRPr="001741A7">
        <w:rPr>
          <w:color w:val="000000"/>
          <w:sz w:val="20"/>
          <w:szCs w:val="20"/>
          <w:lang w:val="fr-FR" w:eastAsia="ja-JP"/>
        </w:rPr>
        <w:t xml:space="preserve">et nous vous montrerons à quoi ressemble l’avenir des emballages durables. » </w:t>
      </w:r>
    </w:p>
    <w:p w14:paraId="1DE233C3" w14:textId="77777777" w:rsidR="001741A7" w:rsidRPr="00CF3333" w:rsidRDefault="001741A7" w:rsidP="001741A7">
      <w:pPr>
        <w:shd w:val="clear" w:color="auto" w:fill="FFFFFF"/>
        <w:spacing w:line="276" w:lineRule="auto"/>
        <w:rPr>
          <w:rFonts w:cs="Arial"/>
          <w:color w:val="000000"/>
          <w:sz w:val="20"/>
          <w:szCs w:val="20"/>
          <w:lang w:val="fr-FR" w:eastAsia="ja-JP"/>
        </w:rPr>
      </w:pPr>
    </w:p>
    <w:p w14:paraId="09E87D82" w14:textId="77777777" w:rsidR="001741A7" w:rsidRPr="001741A7" w:rsidRDefault="001741A7" w:rsidP="001741A7">
      <w:pPr>
        <w:shd w:val="clear" w:color="auto" w:fill="FFFFFF"/>
        <w:spacing w:line="276" w:lineRule="auto"/>
        <w:rPr>
          <w:rFonts w:cs="Arial"/>
          <w:b/>
          <w:bCs/>
          <w:color w:val="000000"/>
          <w:sz w:val="20"/>
          <w:szCs w:val="20"/>
          <w:lang w:val="fr-FR" w:eastAsia="ja-JP"/>
        </w:rPr>
      </w:pPr>
      <w:r w:rsidRPr="001741A7">
        <w:rPr>
          <w:b/>
          <w:bCs/>
          <w:color w:val="000000"/>
          <w:sz w:val="20"/>
          <w:szCs w:val="20"/>
          <w:lang w:val="fr-FR" w:eastAsia="ja-JP"/>
        </w:rPr>
        <w:t xml:space="preserve">Mieux connectés </w:t>
      </w:r>
    </w:p>
    <w:p w14:paraId="3723AA83" w14:textId="77777777" w:rsidR="001741A7" w:rsidRPr="001741A7" w:rsidRDefault="001741A7" w:rsidP="001741A7">
      <w:pPr>
        <w:shd w:val="clear" w:color="auto" w:fill="FFFFFF"/>
        <w:spacing w:before="100" w:beforeAutospacing="1" w:afterAutospacing="1" w:line="276" w:lineRule="auto"/>
        <w:rPr>
          <w:rFonts w:cs="Arial"/>
          <w:color w:val="000000"/>
          <w:sz w:val="20"/>
          <w:szCs w:val="20"/>
          <w:lang w:val="fr-FR" w:eastAsia="ja-JP"/>
        </w:rPr>
      </w:pPr>
      <w:r w:rsidRPr="001741A7">
        <w:rPr>
          <w:color w:val="000000"/>
          <w:sz w:val="20"/>
          <w:szCs w:val="20"/>
          <w:lang w:val="fr-FR" w:eastAsia="ja-JP"/>
        </w:rPr>
        <w:t>Sera également présentée durant la K 2022 BOBST Connect, la plateforme centrée sur l’utilisateur qui connecte les convertisseurs et les propriétaires de marques à un flux de travail numérisé et automatisé, leur offrant une visibilité et un contrôle clairs du processus de production. En reliant différentes étapes du processus, BOBST Connect améliore l’efficacité, le contrôle et la connaissance des données, favorisant ainsi la qualité et la productivité tout au long de la chaîne de valeur.</w:t>
      </w:r>
    </w:p>
    <w:p w14:paraId="6E512599" w14:textId="77777777" w:rsidR="001741A7" w:rsidRPr="001741A7" w:rsidRDefault="001741A7" w:rsidP="001741A7">
      <w:pPr>
        <w:shd w:val="clear" w:color="auto" w:fill="FFFFFF"/>
        <w:spacing w:line="276" w:lineRule="auto"/>
        <w:rPr>
          <w:rFonts w:cs="Arial"/>
          <w:b/>
          <w:bCs/>
          <w:color w:val="000000"/>
          <w:sz w:val="20"/>
          <w:szCs w:val="20"/>
          <w:lang w:val="fr-FR" w:eastAsia="ja-JP"/>
        </w:rPr>
      </w:pPr>
      <w:r w:rsidRPr="001741A7">
        <w:rPr>
          <w:b/>
          <w:bCs/>
          <w:color w:val="000000"/>
          <w:sz w:val="20"/>
          <w:szCs w:val="20"/>
          <w:lang w:val="fr-FR" w:eastAsia="ja-JP"/>
        </w:rPr>
        <w:t xml:space="preserve">Journée portes ouvertes Bobst Bielefeld (19-22 et 24-26 octobre) </w:t>
      </w:r>
    </w:p>
    <w:p w14:paraId="3A1C5FC2" w14:textId="77777777" w:rsidR="001741A7" w:rsidRPr="00CF3333" w:rsidRDefault="001741A7" w:rsidP="001741A7">
      <w:pPr>
        <w:shd w:val="clear" w:color="auto" w:fill="FFFFFF"/>
        <w:spacing w:line="276" w:lineRule="auto"/>
        <w:rPr>
          <w:rFonts w:cs="Arial"/>
          <w:b/>
          <w:bCs/>
          <w:color w:val="000000"/>
          <w:sz w:val="20"/>
          <w:szCs w:val="20"/>
          <w:lang w:val="fr-FR" w:eastAsia="ja-JP"/>
        </w:rPr>
      </w:pPr>
    </w:p>
    <w:p w14:paraId="6D927502" w14:textId="77777777" w:rsidR="001741A7" w:rsidRPr="001741A7" w:rsidRDefault="001741A7" w:rsidP="001741A7">
      <w:pPr>
        <w:spacing w:line="276" w:lineRule="auto"/>
        <w:rPr>
          <w:rFonts w:eastAsia="Yu Mincho" w:cs="Arial"/>
          <w:color w:val="000000"/>
          <w:sz w:val="20"/>
          <w:szCs w:val="20"/>
          <w:lang w:val="fr-FR" w:eastAsia="ja-JP"/>
        </w:rPr>
      </w:pPr>
      <w:r w:rsidRPr="001741A7">
        <w:rPr>
          <w:rFonts w:eastAsia="Yu Mincho" w:cs="Arial"/>
          <w:color w:val="000000"/>
          <w:sz w:val="20"/>
          <w:szCs w:val="20"/>
          <w:lang w:val="fr-FR" w:eastAsia="ja-JP"/>
        </w:rPr>
        <w:t xml:space="preserve">BOBST Connect permet aux éléments de la production d’emballages de devenir « une solution complète » pour les utilisateurs, des conseils de gestion des applications, de la configuration de la prépresse à l’impression, au contre-collage et au contrôle qualité. Lors de la journée portes ouvertes de Bobst Bielefeld, les participants pourront découvrir la chaîne complète de l’emballage flexible en action, avec l’exemple de deux presses flexo CI, la VISION CI et la MASTER CI, ainsi que la NOVA SX 550 LAMINATOR sans solvant. </w:t>
      </w:r>
    </w:p>
    <w:p w14:paraId="269FBE45" w14:textId="77777777" w:rsidR="001741A7" w:rsidRPr="00CF3333" w:rsidRDefault="001741A7" w:rsidP="001741A7">
      <w:pPr>
        <w:shd w:val="clear" w:color="auto" w:fill="FFFFFF"/>
        <w:spacing w:line="276" w:lineRule="auto"/>
        <w:rPr>
          <w:rFonts w:cs="Arial"/>
          <w:color w:val="000000"/>
          <w:sz w:val="20"/>
          <w:szCs w:val="20"/>
          <w:lang w:val="fr-FR" w:eastAsia="ja-JP"/>
        </w:rPr>
      </w:pPr>
    </w:p>
    <w:p w14:paraId="5953304F" w14:textId="77777777" w:rsidR="001741A7" w:rsidRPr="001741A7" w:rsidRDefault="001741A7" w:rsidP="001741A7">
      <w:pPr>
        <w:shd w:val="clear" w:color="auto" w:fill="FFFFFF"/>
        <w:spacing w:line="276" w:lineRule="auto"/>
        <w:rPr>
          <w:rFonts w:cs="Arial"/>
          <w:b/>
          <w:bCs/>
          <w:color w:val="000000"/>
          <w:sz w:val="20"/>
          <w:szCs w:val="20"/>
          <w:lang w:val="fr-FR" w:eastAsia="ja-JP"/>
        </w:rPr>
      </w:pPr>
      <w:r w:rsidRPr="001741A7">
        <w:rPr>
          <w:b/>
          <w:bCs/>
          <w:color w:val="000000"/>
          <w:sz w:val="20"/>
          <w:szCs w:val="20"/>
          <w:lang w:val="fr-FR" w:eastAsia="ja-JP"/>
        </w:rPr>
        <w:t xml:space="preserve">Journée portes ouvertes Bobst Manchester (18 octobre) </w:t>
      </w:r>
    </w:p>
    <w:p w14:paraId="67713F55" w14:textId="77777777" w:rsidR="001741A7" w:rsidRPr="00CF3333" w:rsidRDefault="001741A7" w:rsidP="001741A7">
      <w:pPr>
        <w:shd w:val="clear" w:color="auto" w:fill="FFFFFF"/>
        <w:spacing w:line="276" w:lineRule="auto"/>
        <w:rPr>
          <w:rFonts w:eastAsia="Yu Mincho" w:cs="Arial"/>
          <w:color w:val="000000"/>
          <w:sz w:val="20"/>
          <w:szCs w:val="20"/>
          <w:lang w:val="fr-FR" w:eastAsia="ja-JP"/>
        </w:rPr>
      </w:pPr>
    </w:p>
    <w:p w14:paraId="7E978AA6" w14:textId="77777777" w:rsidR="001741A7" w:rsidRPr="001741A7" w:rsidRDefault="001741A7" w:rsidP="001741A7">
      <w:pPr>
        <w:shd w:val="clear" w:color="auto" w:fill="FFFFFF"/>
        <w:spacing w:line="276" w:lineRule="auto"/>
        <w:rPr>
          <w:rFonts w:eastAsia="Yu Mincho" w:cs="Arial"/>
          <w:color w:val="000000"/>
          <w:sz w:val="20"/>
          <w:szCs w:val="20"/>
          <w:lang w:val="fr-FR" w:eastAsia="ja-JP"/>
        </w:rPr>
      </w:pPr>
      <w:r w:rsidRPr="001741A7">
        <w:rPr>
          <w:color w:val="000000"/>
          <w:sz w:val="20"/>
          <w:szCs w:val="20"/>
          <w:lang w:val="fr-FR" w:eastAsia="ja-JP"/>
        </w:rPr>
        <w:t xml:space="preserve">Pendant la journée portes ouvertes de BOBST à Manchester, les participants auront l’occasion de voir en personne les dernières solutions de métallisation sous vide de BOBST. </w:t>
      </w:r>
    </w:p>
    <w:p w14:paraId="16AEFC4A" w14:textId="77777777" w:rsidR="001741A7" w:rsidRPr="001741A7" w:rsidRDefault="001741A7" w:rsidP="001741A7">
      <w:pPr>
        <w:spacing w:line="276" w:lineRule="auto"/>
        <w:rPr>
          <w:rFonts w:eastAsia="Yu Mincho" w:cs="Arial"/>
          <w:color w:val="000000"/>
          <w:sz w:val="20"/>
          <w:szCs w:val="20"/>
          <w:lang w:val="fr-FR" w:eastAsia="ja-JP"/>
        </w:rPr>
      </w:pPr>
    </w:p>
    <w:p w14:paraId="521171A2" w14:textId="496FC392" w:rsidR="001741A7" w:rsidRDefault="001741A7" w:rsidP="001741A7">
      <w:pPr>
        <w:spacing w:line="276" w:lineRule="auto"/>
        <w:rPr>
          <w:rFonts w:eastAsia="Yu Mincho" w:cs="Arial"/>
          <w:color w:val="000000"/>
          <w:sz w:val="20"/>
          <w:szCs w:val="20"/>
          <w:lang w:val="fr-FR" w:eastAsia="ja-JP"/>
        </w:rPr>
      </w:pPr>
      <w:r w:rsidRPr="001741A7">
        <w:rPr>
          <w:rFonts w:eastAsia="Yu Mincho" w:cs="Arial"/>
          <w:color w:val="000000"/>
          <w:sz w:val="20"/>
          <w:szCs w:val="20"/>
          <w:lang w:val="fr-FR" w:eastAsia="ja-JP"/>
        </w:rPr>
        <w:t xml:space="preserve">« Nos Centres de Compétences ont joué un rôle central dans nos efforts en matière de développement durable, en fournissant des emplacements essentiels pour les travaux de recherche et de développement menés par BOBST et ses partenaires », a déclaré Sara Alexander. « Nous sommes impatients d’ouvrir les portes de nos Centres de Compétence de Bielefeld et de Manchester et de présenter les progrès que nous avons réalisés non seulement en matière de développement durable, mais également dans tous les autres éléments de la vision de BOBST : connectivité, numérisation et automatisation. » </w:t>
      </w:r>
    </w:p>
    <w:p w14:paraId="206D2520" w14:textId="1636126C" w:rsidR="001741A7" w:rsidRDefault="001741A7" w:rsidP="001741A7">
      <w:pPr>
        <w:spacing w:line="276" w:lineRule="auto"/>
        <w:rPr>
          <w:rFonts w:eastAsia="Yu Mincho" w:cs="Arial"/>
          <w:color w:val="000000"/>
          <w:sz w:val="20"/>
          <w:szCs w:val="20"/>
          <w:lang w:val="fr-FR" w:eastAsia="ja-JP"/>
        </w:rPr>
      </w:pPr>
    </w:p>
    <w:p w14:paraId="282A538D" w14:textId="77777777" w:rsidR="007D2FE3" w:rsidRPr="00CF3333" w:rsidRDefault="007D2FE3" w:rsidP="00CF3333">
      <w:pPr>
        <w:autoSpaceDE w:val="0"/>
        <w:autoSpaceDN w:val="0"/>
        <w:adjustRightInd w:val="0"/>
        <w:spacing w:line="240" w:lineRule="auto"/>
        <w:outlineLvl w:val="0"/>
        <w:rPr>
          <w:rFonts w:asciiTheme="majorHAnsi" w:hAnsiTheme="majorHAnsi" w:cstheme="majorHAnsi"/>
          <w:b/>
          <w:bCs/>
          <w:szCs w:val="19"/>
          <w:lang w:val="fr-FR"/>
        </w:rPr>
      </w:pPr>
      <w:r w:rsidRPr="00CF3333">
        <w:rPr>
          <w:rFonts w:asciiTheme="majorHAnsi" w:hAnsiTheme="majorHAnsi" w:cstheme="majorHAnsi"/>
          <w:b/>
          <w:bCs/>
          <w:szCs w:val="19"/>
          <w:lang w:val="fr-FR"/>
        </w:rPr>
        <w:t>A propos de BOBST</w:t>
      </w:r>
    </w:p>
    <w:p w14:paraId="7777AA10" w14:textId="77777777" w:rsidR="00CF3333" w:rsidRPr="00CF3333" w:rsidRDefault="00CF3333" w:rsidP="00CF3333">
      <w:pPr>
        <w:spacing w:line="240" w:lineRule="auto"/>
        <w:rPr>
          <w:rFonts w:asciiTheme="majorHAnsi" w:hAnsiTheme="majorHAnsi" w:cstheme="majorHAnsi"/>
          <w:lang w:val="fr-FR"/>
        </w:rPr>
      </w:pPr>
    </w:p>
    <w:p w14:paraId="7AD4025D" w14:textId="5076C530" w:rsidR="007D2FE3" w:rsidRPr="00CF3333" w:rsidRDefault="007D2FE3" w:rsidP="00CF3333">
      <w:pPr>
        <w:spacing w:line="240" w:lineRule="auto"/>
        <w:rPr>
          <w:rFonts w:asciiTheme="majorHAnsi" w:hAnsiTheme="majorHAnsi" w:cstheme="majorHAnsi"/>
          <w:lang w:val="fr-FR"/>
        </w:rPr>
      </w:pPr>
      <w:r w:rsidRPr="00CF3333">
        <w:rPr>
          <w:rFonts w:asciiTheme="majorHAnsi" w:hAnsiTheme="majorHAnsi" w:cstheme="majorHAnsi"/>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326BA831" w14:textId="77777777" w:rsidR="007D2FE3" w:rsidRPr="00CF3333" w:rsidRDefault="007D2FE3" w:rsidP="00CF3333">
      <w:pPr>
        <w:spacing w:line="240" w:lineRule="auto"/>
        <w:rPr>
          <w:rFonts w:asciiTheme="majorHAnsi" w:hAnsiTheme="majorHAnsi" w:cstheme="majorHAnsi"/>
          <w:lang w:val="fr-FR"/>
        </w:rPr>
      </w:pPr>
    </w:p>
    <w:p w14:paraId="672023C2" w14:textId="77777777" w:rsidR="007D2FE3" w:rsidRPr="00CF3333" w:rsidRDefault="007D2FE3" w:rsidP="00CF3333">
      <w:pPr>
        <w:spacing w:line="240" w:lineRule="auto"/>
        <w:rPr>
          <w:rFonts w:asciiTheme="majorHAnsi" w:hAnsiTheme="majorHAnsi" w:cstheme="majorHAnsi"/>
          <w:lang w:val="fr-FR"/>
        </w:rPr>
      </w:pPr>
      <w:r w:rsidRPr="00CF3333">
        <w:rPr>
          <w:rFonts w:asciiTheme="majorHAnsi" w:hAnsiTheme="majorHAnsi" w:cstheme="majorHAnsi"/>
          <w:lang w:val="fr-FR"/>
        </w:rPr>
        <w:t>Fondée en 1890 à Lausanne (Suisse) par Joseph Bobst, la société BOBST est présente dans plus de 50 pays, possède 19 sites de production dans 11 pays et emploie plus de 5</w:t>
      </w:r>
      <w:r w:rsidRPr="00CF3333">
        <w:rPr>
          <w:rFonts w:asciiTheme="majorHAnsi" w:hAnsiTheme="majorHAnsi" w:cstheme="majorHAnsi"/>
          <w:sz w:val="8"/>
          <w:szCs w:val="8"/>
          <w:lang w:val="fr-FR"/>
        </w:rPr>
        <w:t xml:space="preserve"> </w:t>
      </w:r>
      <w:r w:rsidRPr="00CF3333">
        <w:rPr>
          <w:rFonts w:asciiTheme="majorHAnsi" w:hAnsiTheme="majorHAnsi" w:cstheme="majorHAnsi"/>
          <w:lang w:val="fr-FR"/>
        </w:rPr>
        <w:t>800 personnes dans le monde. Elle a enregistré un chiffre d’affaires consolidé de CHF 1.563 milliard sur l’exercice 2021.</w:t>
      </w:r>
    </w:p>
    <w:p w14:paraId="559FF589" w14:textId="77777777" w:rsidR="00A13434" w:rsidRPr="00CF3333" w:rsidRDefault="00A13434" w:rsidP="00CF3333">
      <w:pPr>
        <w:spacing w:line="240" w:lineRule="auto"/>
        <w:rPr>
          <w:rFonts w:asciiTheme="majorHAnsi" w:hAnsiTheme="majorHAnsi" w:cstheme="majorHAnsi"/>
          <w:color w:val="2C2C2C" w:themeColor="text1" w:themeShade="80"/>
          <w:lang w:val="fr-FR"/>
        </w:rPr>
      </w:pPr>
    </w:p>
    <w:p w14:paraId="3EB65BCF" w14:textId="77777777" w:rsidR="008A6629" w:rsidRPr="00CF3333" w:rsidRDefault="004C28DE" w:rsidP="00CF3333">
      <w:pPr>
        <w:spacing w:line="240" w:lineRule="auto"/>
        <w:rPr>
          <w:rFonts w:asciiTheme="majorHAnsi" w:hAnsiTheme="majorHAnsi" w:cstheme="majorHAnsi"/>
          <w:b/>
          <w:szCs w:val="19"/>
          <w:lang w:val="fr-BE"/>
        </w:rPr>
      </w:pPr>
      <w:r w:rsidRPr="00CF3333">
        <w:rPr>
          <w:rFonts w:asciiTheme="majorHAnsi" w:hAnsiTheme="majorHAnsi" w:cstheme="majorHAnsi"/>
          <w:b/>
          <w:szCs w:val="19"/>
          <w:lang w:val="fr-BE"/>
        </w:rPr>
        <w:t>Contact presse</w:t>
      </w:r>
      <w:r w:rsidR="008A6629" w:rsidRPr="00CF3333">
        <w:rPr>
          <w:rFonts w:asciiTheme="majorHAnsi" w:hAnsiTheme="majorHAnsi" w:cstheme="majorHAnsi"/>
          <w:b/>
          <w:szCs w:val="19"/>
          <w:lang w:val="fr-BE"/>
        </w:rPr>
        <w:t>:</w:t>
      </w:r>
    </w:p>
    <w:p w14:paraId="74ECDFA6" w14:textId="77777777" w:rsidR="001B00E3" w:rsidRPr="00CF3333" w:rsidRDefault="001B00E3" w:rsidP="00CF3333">
      <w:pPr>
        <w:spacing w:line="240" w:lineRule="auto"/>
        <w:rPr>
          <w:rFonts w:asciiTheme="majorHAnsi" w:hAnsiTheme="majorHAnsi" w:cstheme="majorHAnsi"/>
          <w:b/>
          <w:szCs w:val="19"/>
          <w:lang w:val="fr-BE"/>
        </w:rPr>
      </w:pPr>
    </w:p>
    <w:p w14:paraId="3E4CE023" w14:textId="77777777" w:rsidR="008A6629" w:rsidRPr="00CF3333" w:rsidRDefault="008A6629" w:rsidP="00CF3333">
      <w:pPr>
        <w:spacing w:line="240" w:lineRule="auto"/>
        <w:rPr>
          <w:rFonts w:asciiTheme="majorHAnsi" w:hAnsiTheme="majorHAnsi" w:cstheme="majorHAnsi"/>
          <w:szCs w:val="19"/>
          <w:lang w:val="fr-BE" w:eastAsia="zh-CN"/>
        </w:rPr>
      </w:pPr>
      <w:r w:rsidRPr="00CF3333">
        <w:rPr>
          <w:rFonts w:asciiTheme="majorHAnsi" w:hAnsiTheme="majorHAnsi" w:cstheme="majorHAnsi"/>
          <w:szCs w:val="19"/>
          <w:lang w:val="fr-BE" w:eastAsia="zh-CN"/>
        </w:rPr>
        <w:t>Gudrun Alex</w:t>
      </w:r>
      <w:r w:rsidRPr="00CF3333">
        <w:rPr>
          <w:rFonts w:asciiTheme="majorHAnsi" w:hAnsiTheme="majorHAnsi" w:cstheme="majorHAnsi"/>
          <w:szCs w:val="19"/>
          <w:lang w:val="fr-BE" w:eastAsia="zh-CN"/>
        </w:rPr>
        <w:br/>
        <w:t>BOBST PR Representative</w:t>
      </w:r>
    </w:p>
    <w:p w14:paraId="263F69DF" w14:textId="77777777" w:rsidR="008A6629" w:rsidRPr="00CF3333" w:rsidRDefault="008A6629" w:rsidP="00CF3333">
      <w:pPr>
        <w:spacing w:line="240" w:lineRule="auto"/>
        <w:rPr>
          <w:rFonts w:asciiTheme="majorHAnsi" w:hAnsiTheme="majorHAnsi" w:cstheme="majorHAnsi"/>
          <w:szCs w:val="19"/>
          <w:lang w:val="fr-CH" w:eastAsia="de-DE"/>
        </w:rPr>
      </w:pPr>
      <w:r w:rsidRPr="00CF3333">
        <w:rPr>
          <w:rFonts w:asciiTheme="majorHAnsi" w:hAnsiTheme="majorHAnsi" w:cstheme="majorHAnsi"/>
          <w:szCs w:val="19"/>
          <w:lang w:val="fr-CH" w:eastAsia="de-DE"/>
        </w:rPr>
        <w:t xml:space="preserve">Tel.: +49 211 58 58 66 66 </w:t>
      </w:r>
    </w:p>
    <w:p w14:paraId="69CD4A9A" w14:textId="77777777" w:rsidR="008A6629" w:rsidRPr="00CF3333" w:rsidRDefault="008A6629" w:rsidP="00CF3333">
      <w:pPr>
        <w:spacing w:line="240" w:lineRule="auto"/>
        <w:rPr>
          <w:rFonts w:asciiTheme="majorHAnsi" w:hAnsiTheme="majorHAnsi" w:cstheme="majorHAnsi"/>
          <w:szCs w:val="19"/>
          <w:lang w:val="fr-CH" w:eastAsia="de-DE"/>
        </w:rPr>
      </w:pPr>
      <w:r w:rsidRPr="00CF3333">
        <w:rPr>
          <w:rFonts w:asciiTheme="majorHAnsi" w:hAnsiTheme="majorHAnsi" w:cstheme="majorHAnsi"/>
          <w:szCs w:val="19"/>
          <w:lang w:val="fr-CH" w:eastAsia="de-DE"/>
        </w:rPr>
        <w:t>Mobile: +49 160 48 41 439</w:t>
      </w:r>
    </w:p>
    <w:p w14:paraId="03B3F7CD" w14:textId="77777777" w:rsidR="00280DC9" w:rsidRPr="00CF3333" w:rsidRDefault="00280DC9" w:rsidP="00CF3333">
      <w:pPr>
        <w:spacing w:line="240" w:lineRule="auto"/>
        <w:rPr>
          <w:rFonts w:asciiTheme="majorHAnsi" w:hAnsiTheme="majorHAnsi" w:cstheme="majorHAnsi"/>
          <w:szCs w:val="19"/>
          <w:lang w:val="fr-CH" w:eastAsia="de-DE"/>
        </w:rPr>
      </w:pPr>
      <w:r w:rsidRPr="00CF3333">
        <w:rPr>
          <w:rFonts w:asciiTheme="majorHAnsi" w:hAnsiTheme="majorHAnsi" w:cstheme="majorHAnsi"/>
          <w:szCs w:val="19"/>
          <w:lang w:val="fr-CH" w:eastAsia="de-DE"/>
        </w:rPr>
        <w:t xml:space="preserve">Email: </w:t>
      </w:r>
      <w:hyperlink r:id="rId8" w:history="1">
        <w:r w:rsidRPr="00CF3333">
          <w:rPr>
            <w:rFonts w:asciiTheme="majorHAnsi" w:eastAsia="Microsoft YaHei" w:hAnsiTheme="majorHAnsi" w:cstheme="majorHAnsi"/>
            <w:color w:val="0000FF"/>
            <w:szCs w:val="19"/>
            <w:u w:val="single"/>
            <w:lang w:val="fr-CH" w:eastAsia="de-DE"/>
          </w:rPr>
          <w:t>gudrun.alex@bobst.com</w:t>
        </w:r>
      </w:hyperlink>
    </w:p>
    <w:p w14:paraId="2A361EA2" w14:textId="77777777" w:rsidR="008A6629" w:rsidRPr="00CF3333" w:rsidRDefault="008A6629" w:rsidP="00CF3333">
      <w:pPr>
        <w:spacing w:line="240" w:lineRule="auto"/>
        <w:rPr>
          <w:rFonts w:asciiTheme="majorHAnsi" w:hAnsiTheme="majorHAnsi" w:cstheme="majorHAnsi"/>
          <w:szCs w:val="19"/>
          <w:lang w:val="fr-CH" w:eastAsia="de-DE"/>
        </w:rPr>
      </w:pPr>
    </w:p>
    <w:p w14:paraId="72DF9ECD" w14:textId="77777777" w:rsidR="00280DC9" w:rsidRPr="00CF3333" w:rsidRDefault="00280DC9" w:rsidP="00CF3333">
      <w:pPr>
        <w:spacing w:line="240" w:lineRule="auto"/>
        <w:rPr>
          <w:rFonts w:asciiTheme="majorHAnsi" w:eastAsia="SimSun" w:hAnsiTheme="majorHAnsi" w:cstheme="majorHAnsi"/>
          <w:b/>
          <w:bCs/>
          <w:szCs w:val="19"/>
          <w:lang w:val="en-US" w:eastAsia="zh-CN" w:bidi="th-TH"/>
        </w:rPr>
      </w:pPr>
      <w:r w:rsidRPr="00CF3333">
        <w:rPr>
          <w:rFonts w:asciiTheme="majorHAnsi" w:eastAsia="SimSun" w:hAnsiTheme="majorHAnsi" w:cstheme="majorHAnsi"/>
          <w:b/>
          <w:bCs/>
          <w:szCs w:val="19"/>
          <w:lang w:val="en-US" w:eastAsia="zh-CN" w:bidi="th-TH"/>
        </w:rPr>
        <w:t>Follow us:</w:t>
      </w:r>
    </w:p>
    <w:p w14:paraId="07DC0FFE" w14:textId="77777777" w:rsidR="001B00E3" w:rsidRPr="00CF3333" w:rsidRDefault="001B00E3" w:rsidP="00CF3333">
      <w:pPr>
        <w:spacing w:line="240" w:lineRule="auto"/>
        <w:rPr>
          <w:rFonts w:asciiTheme="majorHAnsi" w:eastAsia="SimSun" w:hAnsiTheme="majorHAnsi" w:cstheme="majorHAnsi"/>
          <w:b/>
          <w:bCs/>
          <w:szCs w:val="19"/>
          <w:lang w:val="en-US" w:eastAsia="zh-CN" w:bidi="th-TH"/>
        </w:rPr>
      </w:pPr>
    </w:p>
    <w:p w14:paraId="205E3DF2" w14:textId="77777777" w:rsidR="00990BFB" w:rsidRPr="00CF3333" w:rsidRDefault="00280DC9" w:rsidP="00CF3333">
      <w:pPr>
        <w:spacing w:line="240" w:lineRule="auto"/>
        <w:rPr>
          <w:rFonts w:asciiTheme="majorHAnsi" w:eastAsia="Microsoft YaHei" w:hAnsiTheme="majorHAnsi" w:cstheme="majorHAnsi"/>
          <w:color w:val="265896"/>
          <w:szCs w:val="19"/>
          <w:u w:val="single"/>
          <w:lang w:eastAsia="zh-CN" w:bidi="th-TH"/>
        </w:rPr>
      </w:pPr>
      <w:r w:rsidRPr="00CF3333">
        <w:rPr>
          <w:rFonts w:asciiTheme="majorHAnsi" w:eastAsia="Microsoft YaHei" w:hAnsiTheme="majorHAnsi" w:cstheme="majorHAnsi"/>
          <w:szCs w:val="19"/>
          <w:lang w:val="en-US" w:eastAsia="zh-CN" w:bidi="th-TH"/>
        </w:rPr>
        <w:t xml:space="preserve">Facebook: </w:t>
      </w:r>
      <w:hyperlink r:id="rId9" w:history="1">
        <w:r w:rsidRPr="00CF3333">
          <w:rPr>
            <w:rFonts w:asciiTheme="majorHAnsi" w:eastAsia="Microsoft YaHei" w:hAnsiTheme="majorHAnsi" w:cstheme="majorHAnsi"/>
            <w:color w:val="0000FF"/>
            <w:szCs w:val="19"/>
            <w:u w:val="single"/>
            <w:lang w:eastAsia="de-DE"/>
          </w:rPr>
          <w:t>www.bobst.com/facebook</w:t>
        </w:r>
      </w:hyperlink>
      <w:r w:rsidRPr="00CF3333">
        <w:rPr>
          <w:rFonts w:asciiTheme="majorHAnsi" w:eastAsia="Microsoft YaHei" w:hAnsiTheme="majorHAnsi" w:cstheme="majorHAnsi"/>
          <w:szCs w:val="19"/>
          <w:lang w:val="en-US" w:eastAsia="zh-CN" w:bidi="th-TH"/>
        </w:rPr>
        <w:t xml:space="preserve"> </w:t>
      </w:r>
      <w:r w:rsidRPr="00CF3333">
        <w:rPr>
          <w:rFonts w:asciiTheme="majorHAnsi" w:eastAsia="Microsoft YaHei" w:hAnsiTheme="majorHAnsi" w:cstheme="majorHAnsi"/>
          <w:szCs w:val="19"/>
          <w:lang w:val="en-US" w:eastAsia="zh-CN" w:bidi="th-TH"/>
        </w:rPr>
        <w:br/>
        <w:t xml:space="preserve">LinkedIn: </w:t>
      </w:r>
      <w:hyperlink r:id="rId10" w:history="1">
        <w:r w:rsidRPr="00CF3333">
          <w:rPr>
            <w:rFonts w:asciiTheme="majorHAnsi" w:eastAsia="Microsoft YaHei" w:hAnsiTheme="majorHAnsi" w:cstheme="majorHAnsi"/>
            <w:color w:val="0000FF"/>
            <w:szCs w:val="19"/>
            <w:u w:val="single"/>
            <w:lang w:eastAsia="de-DE"/>
          </w:rPr>
          <w:t>www.bobst.com/linkedin</w:t>
        </w:r>
      </w:hyperlink>
      <w:r w:rsidRPr="00CF3333">
        <w:rPr>
          <w:rFonts w:asciiTheme="majorHAnsi" w:eastAsia="Microsoft YaHei" w:hAnsiTheme="majorHAnsi" w:cstheme="majorHAnsi"/>
          <w:szCs w:val="19"/>
          <w:lang w:val="en-US" w:eastAsia="zh-CN" w:bidi="th-TH"/>
        </w:rPr>
        <w:t xml:space="preserve"> </w:t>
      </w:r>
      <w:r w:rsidRPr="00CF3333">
        <w:rPr>
          <w:rFonts w:asciiTheme="majorHAnsi" w:eastAsia="Microsoft YaHei" w:hAnsiTheme="majorHAnsi" w:cstheme="majorHAnsi"/>
          <w:szCs w:val="19"/>
          <w:lang w:val="en-US" w:eastAsia="zh-CN" w:bidi="th-TH"/>
        </w:rPr>
        <w:br/>
        <w:t xml:space="preserve">Twitter: @BOBSTglobal </w:t>
      </w:r>
      <w:hyperlink r:id="rId11" w:history="1">
        <w:r w:rsidRPr="00CF3333">
          <w:rPr>
            <w:rFonts w:asciiTheme="majorHAnsi" w:eastAsia="Microsoft YaHei" w:hAnsiTheme="majorHAnsi" w:cstheme="majorHAnsi"/>
            <w:color w:val="0000FF"/>
            <w:szCs w:val="19"/>
            <w:u w:val="single"/>
            <w:lang w:eastAsia="de-DE"/>
          </w:rPr>
          <w:t>www.bobst.com/twitter</w:t>
        </w:r>
      </w:hyperlink>
      <w:r w:rsidRPr="00CF3333">
        <w:rPr>
          <w:rFonts w:asciiTheme="majorHAnsi" w:eastAsia="Microsoft YaHei" w:hAnsiTheme="majorHAnsi" w:cstheme="majorHAnsi"/>
          <w:color w:val="0000FF"/>
          <w:szCs w:val="19"/>
          <w:u w:val="single"/>
          <w:lang w:eastAsia="de-DE"/>
        </w:rPr>
        <w:t xml:space="preserve"> </w:t>
      </w:r>
      <w:r w:rsidRPr="00CF3333">
        <w:rPr>
          <w:rFonts w:asciiTheme="majorHAnsi" w:eastAsia="Microsoft YaHei" w:hAnsiTheme="majorHAnsi" w:cstheme="majorHAnsi"/>
          <w:szCs w:val="19"/>
          <w:lang w:val="en-US" w:eastAsia="zh-CN" w:bidi="th-TH"/>
        </w:rPr>
        <w:br/>
        <w:t xml:space="preserve">YouTube: </w:t>
      </w:r>
      <w:hyperlink r:id="rId12" w:history="1">
        <w:r w:rsidRPr="00CF3333">
          <w:rPr>
            <w:rFonts w:asciiTheme="majorHAnsi" w:eastAsia="Microsoft YaHei" w:hAnsiTheme="majorHAnsi" w:cstheme="majorHAnsi"/>
            <w:color w:val="0000FF"/>
            <w:szCs w:val="19"/>
            <w:u w:val="single"/>
            <w:lang w:eastAsia="de-DE"/>
          </w:rPr>
          <w:t>www.bobst.com/youtube</w:t>
        </w:r>
      </w:hyperlink>
    </w:p>
    <w:sectPr w:rsidR="00990BFB" w:rsidRPr="00CF3333" w:rsidSect="00F961AB">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85E64" w14:textId="77777777" w:rsidR="0038386F" w:rsidRDefault="0038386F" w:rsidP="00BB5BE9">
      <w:pPr>
        <w:spacing w:line="240" w:lineRule="auto"/>
      </w:pPr>
      <w:r>
        <w:separator/>
      </w:r>
    </w:p>
  </w:endnote>
  <w:endnote w:type="continuationSeparator" w:id="0">
    <w:p w14:paraId="7A58496E" w14:textId="77777777" w:rsidR="0038386F" w:rsidRDefault="0038386F"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DB0B0" w14:textId="77777777" w:rsidR="0038386F" w:rsidRDefault="0038386F" w:rsidP="00BB5BE9">
      <w:pPr>
        <w:spacing w:line="240" w:lineRule="auto"/>
      </w:pPr>
      <w:r>
        <w:separator/>
      </w:r>
    </w:p>
  </w:footnote>
  <w:footnote w:type="continuationSeparator" w:id="0">
    <w:p w14:paraId="7A86370F" w14:textId="77777777" w:rsidR="0038386F" w:rsidRDefault="0038386F"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754F" w14:textId="77777777" w:rsidR="00BB5BE9" w:rsidRPr="004C28DE" w:rsidRDefault="00000000" w:rsidP="00BB5BE9">
    <w:pPr>
      <w:pStyle w:val="Header"/>
    </w:pPr>
    <w:sdt>
      <w:sdtPr>
        <w:tag w:val="X_StaticLogo"/>
        <w:id w:val="-1429885881"/>
      </w:sdt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F0FE" w14:textId="77777777" w:rsidR="00F36CF1" w:rsidRPr="004C28DE" w:rsidRDefault="00000000" w:rsidP="00DB1DC2">
    <w:pPr>
      <w:pStyle w:val="Header"/>
    </w:pPr>
    <w:sdt>
      <w:sdtPr>
        <w:tag w:val="X_StaticLogo"/>
        <w:id w:val="1410575528"/>
      </w:sdt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5706230">
    <w:abstractNumId w:val="9"/>
  </w:num>
  <w:num w:numId="2" w16cid:durableId="598757112">
    <w:abstractNumId w:val="7"/>
  </w:num>
  <w:num w:numId="3" w16cid:durableId="499079301">
    <w:abstractNumId w:val="6"/>
  </w:num>
  <w:num w:numId="4" w16cid:durableId="1402023867">
    <w:abstractNumId w:val="5"/>
  </w:num>
  <w:num w:numId="5" w16cid:durableId="1535267699">
    <w:abstractNumId w:val="4"/>
  </w:num>
  <w:num w:numId="6" w16cid:durableId="2055812065">
    <w:abstractNumId w:val="8"/>
  </w:num>
  <w:num w:numId="7" w16cid:durableId="1643391975">
    <w:abstractNumId w:val="3"/>
  </w:num>
  <w:num w:numId="8" w16cid:durableId="1740244993">
    <w:abstractNumId w:val="2"/>
  </w:num>
  <w:num w:numId="9" w16cid:durableId="942762999">
    <w:abstractNumId w:val="1"/>
  </w:num>
  <w:num w:numId="10" w16cid:durableId="1295864038">
    <w:abstractNumId w:val="0"/>
  </w:num>
  <w:num w:numId="11" w16cid:durableId="1683051572">
    <w:abstractNumId w:val="13"/>
  </w:num>
  <w:num w:numId="12" w16cid:durableId="40328913">
    <w:abstractNumId w:val="14"/>
  </w:num>
  <w:num w:numId="13" w16cid:durableId="732002857">
    <w:abstractNumId w:val="11"/>
  </w:num>
  <w:num w:numId="14" w16cid:durableId="515730236">
    <w:abstractNumId w:val="10"/>
  </w:num>
  <w:num w:numId="15" w16cid:durableId="6365683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22852"/>
    <w:rsid w:val="0012287C"/>
    <w:rsid w:val="00162ACB"/>
    <w:rsid w:val="00162F04"/>
    <w:rsid w:val="00165731"/>
    <w:rsid w:val="001741A7"/>
    <w:rsid w:val="00185617"/>
    <w:rsid w:val="00193DE7"/>
    <w:rsid w:val="001978E2"/>
    <w:rsid w:val="001B00E3"/>
    <w:rsid w:val="001B2225"/>
    <w:rsid w:val="001B4282"/>
    <w:rsid w:val="0027064C"/>
    <w:rsid w:val="00280DC9"/>
    <w:rsid w:val="0038386F"/>
    <w:rsid w:val="003F1F32"/>
    <w:rsid w:val="00406778"/>
    <w:rsid w:val="00441257"/>
    <w:rsid w:val="00441D37"/>
    <w:rsid w:val="004701B5"/>
    <w:rsid w:val="004711C7"/>
    <w:rsid w:val="004B1866"/>
    <w:rsid w:val="004C2489"/>
    <w:rsid w:val="004C28DE"/>
    <w:rsid w:val="004F3549"/>
    <w:rsid w:val="00540DC4"/>
    <w:rsid w:val="00546823"/>
    <w:rsid w:val="005A48B2"/>
    <w:rsid w:val="005C7A5F"/>
    <w:rsid w:val="00607A8B"/>
    <w:rsid w:val="0064617D"/>
    <w:rsid w:val="006619E8"/>
    <w:rsid w:val="00672351"/>
    <w:rsid w:val="00687AA9"/>
    <w:rsid w:val="006A1224"/>
    <w:rsid w:val="006A45F6"/>
    <w:rsid w:val="006F3FB2"/>
    <w:rsid w:val="007054D8"/>
    <w:rsid w:val="00744CD0"/>
    <w:rsid w:val="0074688B"/>
    <w:rsid w:val="007D2FE3"/>
    <w:rsid w:val="007E6A57"/>
    <w:rsid w:val="00872A48"/>
    <w:rsid w:val="008A6629"/>
    <w:rsid w:val="008B5EF4"/>
    <w:rsid w:val="008D353F"/>
    <w:rsid w:val="008E49BA"/>
    <w:rsid w:val="008E4DAA"/>
    <w:rsid w:val="00923BF4"/>
    <w:rsid w:val="00990BFB"/>
    <w:rsid w:val="009A0420"/>
    <w:rsid w:val="00A131E9"/>
    <w:rsid w:val="00A13434"/>
    <w:rsid w:val="00AB644E"/>
    <w:rsid w:val="00AC498C"/>
    <w:rsid w:val="00BA155B"/>
    <w:rsid w:val="00BB5BE9"/>
    <w:rsid w:val="00C20D00"/>
    <w:rsid w:val="00C26C45"/>
    <w:rsid w:val="00C365C9"/>
    <w:rsid w:val="00CC7F9D"/>
    <w:rsid w:val="00CF3333"/>
    <w:rsid w:val="00D97770"/>
    <w:rsid w:val="00DB1DC2"/>
    <w:rsid w:val="00DE5DD2"/>
    <w:rsid w:val="00DF7B45"/>
    <w:rsid w:val="00E2330A"/>
    <w:rsid w:val="00E30F10"/>
    <w:rsid w:val="00E542C8"/>
    <w:rsid w:val="00F03D8B"/>
    <w:rsid w:val="00F36CF1"/>
    <w:rsid w:val="00F80BE3"/>
    <w:rsid w:val="00F92EA2"/>
    <w:rsid w:val="00F961AB"/>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paragraph" w:customStyle="1" w:styleId="paragraph">
    <w:name w:val="paragraph"/>
    <w:basedOn w:val="Normal"/>
    <w:rsid w:val="00C26C45"/>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C26C45"/>
  </w:style>
  <w:style w:type="character" w:customStyle="1" w:styleId="eop">
    <w:name w:val="eop"/>
    <w:basedOn w:val="DefaultParagraphFont"/>
    <w:rsid w:val="00C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17090">
      <w:bodyDiv w:val="1"/>
      <w:marLeft w:val="0"/>
      <w:marRight w:val="0"/>
      <w:marTop w:val="0"/>
      <w:marBottom w:val="0"/>
      <w:divBdr>
        <w:top w:val="none" w:sz="0" w:space="0" w:color="auto"/>
        <w:left w:val="none" w:sz="0" w:space="0" w:color="auto"/>
        <w:bottom w:val="none" w:sz="0" w:space="0" w:color="auto"/>
        <w:right w:val="none" w:sz="0" w:space="0" w:color="auto"/>
      </w:divBdr>
      <w:divsChild>
        <w:div w:id="127166984">
          <w:marLeft w:val="0"/>
          <w:marRight w:val="0"/>
          <w:marTop w:val="0"/>
          <w:marBottom w:val="0"/>
          <w:divBdr>
            <w:top w:val="none" w:sz="0" w:space="0" w:color="auto"/>
            <w:left w:val="none" w:sz="0" w:space="0" w:color="auto"/>
            <w:bottom w:val="none" w:sz="0" w:space="0" w:color="auto"/>
            <w:right w:val="none" w:sz="0" w:space="0" w:color="auto"/>
          </w:divBdr>
        </w:div>
        <w:div w:id="1281061785">
          <w:marLeft w:val="0"/>
          <w:marRight w:val="0"/>
          <w:marTop w:val="0"/>
          <w:marBottom w:val="0"/>
          <w:divBdr>
            <w:top w:val="none" w:sz="0" w:space="0" w:color="auto"/>
            <w:left w:val="none" w:sz="0" w:space="0" w:color="auto"/>
            <w:bottom w:val="none" w:sz="0" w:space="0" w:color="auto"/>
            <w:right w:val="none" w:sz="0" w:space="0" w:color="auto"/>
          </w:divBdr>
        </w:div>
        <w:div w:id="1711681602">
          <w:marLeft w:val="0"/>
          <w:marRight w:val="0"/>
          <w:marTop w:val="0"/>
          <w:marBottom w:val="0"/>
          <w:divBdr>
            <w:top w:val="none" w:sz="0" w:space="0" w:color="auto"/>
            <w:left w:val="none" w:sz="0" w:space="0" w:color="auto"/>
            <w:bottom w:val="none" w:sz="0" w:space="0" w:color="auto"/>
            <w:right w:val="none" w:sz="0" w:space="0" w:color="auto"/>
          </w:divBdr>
        </w:div>
        <w:div w:id="2005618324">
          <w:marLeft w:val="0"/>
          <w:marRight w:val="0"/>
          <w:marTop w:val="0"/>
          <w:marBottom w:val="0"/>
          <w:divBdr>
            <w:top w:val="none" w:sz="0" w:space="0" w:color="auto"/>
            <w:left w:val="none" w:sz="0" w:space="0" w:color="auto"/>
            <w:bottom w:val="none" w:sz="0" w:space="0" w:color="auto"/>
            <w:right w:val="none" w:sz="0" w:space="0" w:color="auto"/>
          </w:divBdr>
        </w:div>
        <w:div w:id="482894138">
          <w:marLeft w:val="0"/>
          <w:marRight w:val="0"/>
          <w:marTop w:val="0"/>
          <w:marBottom w:val="0"/>
          <w:divBdr>
            <w:top w:val="none" w:sz="0" w:space="0" w:color="auto"/>
            <w:left w:val="none" w:sz="0" w:space="0" w:color="auto"/>
            <w:bottom w:val="none" w:sz="0" w:space="0" w:color="auto"/>
            <w:right w:val="none" w:sz="0" w:space="0" w:color="auto"/>
          </w:divBdr>
        </w:div>
        <w:div w:id="538052619">
          <w:marLeft w:val="0"/>
          <w:marRight w:val="0"/>
          <w:marTop w:val="0"/>
          <w:marBottom w:val="0"/>
          <w:divBdr>
            <w:top w:val="none" w:sz="0" w:space="0" w:color="auto"/>
            <w:left w:val="none" w:sz="0" w:space="0" w:color="auto"/>
            <w:bottom w:val="none" w:sz="0" w:space="0" w:color="auto"/>
            <w:right w:val="none" w:sz="0" w:space="0" w:color="auto"/>
          </w:divBdr>
        </w:div>
        <w:div w:id="173998178">
          <w:marLeft w:val="0"/>
          <w:marRight w:val="0"/>
          <w:marTop w:val="0"/>
          <w:marBottom w:val="0"/>
          <w:divBdr>
            <w:top w:val="none" w:sz="0" w:space="0" w:color="auto"/>
            <w:left w:val="none" w:sz="0" w:space="0" w:color="auto"/>
            <w:bottom w:val="none" w:sz="0" w:space="0" w:color="auto"/>
            <w:right w:val="none" w:sz="0" w:space="0" w:color="auto"/>
          </w:divBdr>
        </w:div>
        <w:div w:id="800223801">
          <w:marLeft w:val="0"/>
          <w:marRight w:val="0"/>
          <w:marTop w:val="0"/>
          <w:marBottom w:val="0"/>
          <w:divBdr>
            <w:top w:val="none" w:sz="0" w:space="0" w:color="auto"/>
            <w:left w:val="none" w:sz="0" w:space="0" w:color="auto"/>
            <w:bottom w:val="none" w:sz="0" w:space="0" w:color="auto"/>
            <w:right w:val="none" w:sz="0" w:space="0" w:color="auto"/>
          </w:divBdr>
        </w:div>
        <w:div w:id="360204985">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185604683">
          <w:marLeft w:val="0"/>
          <w:marRight w:val="0"/>
          <w:marTop w:val="0"/>
          <w:marBottom w:val="0"/>
          <w:divBdr>
            <w:top w:val="none" w:sz="0" w:space="0" w:color="auto"/>
            <w:left w:val="none" w:sz="0" w:space="0" w:color="auto"/>
            <w:bottom w:val="none" w:sz="0" w:space="0" w:color="auto"/>
            <w:right w:val="none" w:sz="0" w:space="0" w:color="auto"/>
          </w:divBdr>
        </w:div>
        <w:div w:id="846094773">
          <w:marLeft w:val="0"/>
          <w:marRight w:val="0"/>
          <w:marTop w:val="0"/>
          <w:marBottom w:val="0"/>
          <w:divBdr>
            <w:top w:val="none" w:sz="0" w:space="0" w:color="auto"/>
            <w:left w:val="none" w:sz="0" w:space="0" w:color="auto"/>
            <w:bottom w:val="none" w:sz="0" w:space="0" w:color="auto"/>
            <w:right w:val="none" w:sz="0" w:space="0" w:color="auto"/>
          </w:divBdr>
        </w:div>
        <w:div w:id="1912305375">
          <w:marLeft w:val="0"/>
          <w:marRight w:val="0"/>
          <w:marTop w:val="0"/>
          <w:marBottom w:val="0"/>
          <w:divBdr>
            <w:top w:val="none" w:sz="0" w:space="0" w:color="auto"/>
            <w:left w:val="none" w:sz="0" w:space="0" w:color="auto"/>
            <w:bottom w:val="none" w:sz="0" w:space="0" w:color="auto"/>
            <w:right w:val="none" w:sz="0" w:space="0" w:color="auto"/>
          </w:divBdr>
        </w:div>
        <w:div w:id="1977101810">
          <w:marLeft w:val="0"/>
          <w:marRight w:val="0"/>
          <w:marTop w:val="0"/>
          <w:marBottom w:val="0"/>
          <w:divBdr>
            <w:top w:val="none" w:sz="0" w:space="0" w:color="auto"/>
            <w:left w:val="none" w:sz="0" w:space="0" w:color="auto"/>
            <w:bottom w:val="none" w:sz="0" w:space="0" w:color="auto"/>
            <w:right w:val="none" w:sz="0" w:space="0" w:color="auto"/>
          </w:divBdr>
        </w:div>
        <w:div w:id="822312829">
          <w:marLeft w:val="0"/>
          <w:marRight w:val="0"/>
          <w:marTop w:val="0"/>
          <w:marBottom w:val="0"/>
          <w:divBdr>
            <w:top w:val="none" w:sz="0" w:space="0" w:color="auto"/>
            <w:left w:val="none" w:sz="0" w:space="0" w:color="auto"/>
            <w:bottom w:val="none" w:sz="0" w:space="0" w:color="auto"/>
            <w:right w:val="none" w:sz="0" w:space="0" w:color="auto"/>
          </w:divBdr>
        </w:div>
        <w:div w:id="211575021">
          <w:marLeft w:val="0"/>
          <w:marRight w:val="0"/>
          <w:marTop w:val="0"/>
          <w:marBottom w:val="0"/>
          <w:divBdr>
            <w:top w:val="none" w:sz="0" w:space="0" w:color="auto"/>
            <w:left w:val="none" w:sz="0" w:space="0" w:color="auto"/>
            <w:bottom w:val="none" w:sz="0" w:space="0" w:color="auto"/>
            <w:right w:val="none" w:sz="0" w:space="0" w:color="auto"/>
          </w:divBdr>
        </w:div>
        <w:div w:id="223806757">
          <w:marLeft w:val="0"/>
          <w:marRight w:val="0"/>
          <w:marTop w:val="0"/>
          <w:marBottom w:val="0"/>
          <w:divBdr>
            <w:top w:val="none" w:sz="0" w:space="0" w:color="auto"/>
            <w:left w:val="none" w:sz="0" w:space="0" w:color="auto"/>
            <w:bottom w:val="none" w:sz="0" w:space="0" w:color="auto"/>
            <w:right w:val="none" w:sz="0" w:space="0" w:color="auto"/>
          </w:divBdr>
        </w:div>
        <w:div w:id="1631662965">
          <w:marLeft w:val="0"/>
          <w:marRight w:val="0"/>
          <w:marTop w:val="0"/>
          <w:marBottom w:val="0"/>
          <w:divBdr>
            <w:top w:val="none" w:sz="0" w:space="0" w:color="auto"/>
            <w:left w:val="none" w:sz="0" w:space="0" w:color="auto"/>
            <w:bottom w:val="none" w:sz="0" w:space="0" w:color="auto"/>
            <w:right w:val="none" w:sz="0" w:space="0" w:color="auto"/>
          </w:divBdr>
        </w:div>
        <w:div w:id="867569627">
          <w:marLeft w:val="0"/>
          <w:marRight w:val="0"/>
          <w:marTop w:val="0"/>
          <w:marBottom w:val="0"/>
          <w:divBdr>
            <w:top w:val="none" w:sz="0" w:space="0" w:color="auto"/>
            <w:left w:val="none" w:sz="0" w:space="0" w:color="auto"/>
            <w:bottom w:val="none" w:sz="0" w:space="0" w:color="auto"/>
            <w:right w:val="none" w:sz="0" w:space="0" w:color="auto"/>
          </w:divBdr>
        </w:div>
        <w:div w:id="1423405913">
          <w:marLeft w:val="0"/>
          <w:marRight w:val="0"/>
          <w:marTop w:val="0"/>
          <w:marBottom w:val="0"/>
          <w:divBdr>
            <w:top w:val="none" w:sz="0" w:space="0" w:color="auto"/>
            <w:left w:val="none" w:sz="0" w:space="0" w:color="auto"/>
            <w:bottom w:val="none" w:sz="0" w:space="0" w:color="auto"/>
            <w:right w:val="none" w:sz="0" w:space="0" w:color="auto"/>
          </w:divBdr>
        </w:div>
        <w:div w:id="1131632712">
          <w:marLeft w:val="0"/>
          <w:marRight w:val="0"/>
          <w:marTop w:val="0"/>
          <w:marBottom w:val="0"/>
          <w:divBdr>
            <w:top w:val="none" w:sz="0" w:space="0" w:color="auto"/>
            <w:left w:val="none" w:sz="0" w:space="0" w:color="auto"/>
            <w:bottom w:val="none" w:sz="0" w:space="0" w:color="auto"/>
            <w:right w:val="none" w:sz="0" w:space="0" w:color="auto"/>
          </w:divBdr>
        </w:div>
        <w:div w:id="1617564006">
          <w:marLeft w:val="0"/>
          <w:marRight w:val="0"/>
          <w:marTop w:val="0"/>
          <w:marBottom w:val="0"/>
          <w:divBdr>
            <w:top w:val="none" w:sz="0" w:space="0" w:color="auto"/>
            <w:left w:val="none" w:sz="0" w:space="0" w:color="auto"/>
            <w:bottom w:val="none" w:sz="0" w:space="0" w:color="auto"/>
            <w:right w:val="none" w:sz="0" w:space="0" w:color="auto"/>
          </w:divBdr>
        </w:div>
        <w:div w:id="199056237">
          <w:marLeft w:val="0"/>
          <w:marRight w:val="0"/>
          <w:marTop w:val="0"/>
          <w:marBottom w:val="0"/>
          <w:divBdr>
            <w:top w:val="none" w:sz="0" w:space="0" w:color="auto"/>
            <w:left w:val="none" w:sz="0" w:space="0" w:color="auto"/>
            <w:bottom w:val="none" w:sz="0" w:space="0" w:color="auto"/>
            <w:right w:val="none" w:sz="0" w:space="0" w:color="auto"/>
          </w:divBdr>
        </w:div>
        <w:div w:id="441262707">
          <w:marLeft w:val="0"/>
          <w:marRight w:val="0"/>
          <w:marTop w:val="0"/>
          <w:marBottom w:val="0"/>
          <w:divBdr>
            <w:top w:val="none" w:sz="0" w:space="0" w:color="auto"/>
            <w:left w:val="none" w:sz="0" w:space="0" w:color="auto"/>
            <w:bottom w:val="none" w:sz="0" w:space="0" w:color="auto"/>
            <w:right w:val="none" w:sz="0" w:space="0" w:color="auto"/>
          </w:divBdr>
        </w:div>
      </w:divsChild>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195363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Template>
  <TotalTime>11</TotalTime>
  <Pages>3</Pages>
  <Words>935</Words>
  <Characters>5148</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BOBST</dc:creator>
  <cp:lastModifiedBy>Nancy Vermeulen</cp:lastModifiedBy>
  <cp:revision>7</cp:revision>
  <cp:lastPrinted>2015-02-06T09:00:00Z</cp:lastPrinted>
  <dcterms:created xsi:type="dcterms:W3CDTF">2022-07-20T07:52:00Z</dcterms:created>
  <dcterms:modified xsi:type="dcterms:W3CDTF">2022-07-20T20:09:00Z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